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Mod. 2016/679 art. 15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Largo XXIV Maggio, 1 60123 Ancona (AN)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PEC: cciaa@pec.marche.camcom.it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0089c0" w:val="clear"/>
        <w:spacing w:after="160" w:before="120" w:lineRule="auto"/>
        <w:ind w:left="-141.73228346456688" w:firstLine="0"/>
        <w:jc w:val="center"/>
        <w:rPr>
          <w:color w:val="ffffff"/>
          <w:sz w:val="20"/>
          <w:szCs w:val="20"/>
        </w:rPr>
      </w:pPr>
      <w:bookmarkStart w:colFirst="0" w:colLast="0" w:name="_3sk3k1uf1c38" w:id="0"/>
      <w:bookmarkEnd w:id="0"/>
      <w:r w:rsidDel="00000000" w:rsidR="00000000" w:rsidRPr="00000000">
        <w:rPr>
          <w:color w:val="ffffff"/>
          <w:sz w:val="20"/>
          <w:szCs w:val="20"/>
          <w:rtl w:val="0"/>
        </w:rPr>
        <w:t xml:space="preserve">RICHIESTA ESERCIZIO DIRITTI DELL’INTERESSATO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21.999999999999986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2280"/>
        <w:gridCol w:w="7305"/>
        <w:tblGridChange w:id="0">
          <w:tblGrid>
            <w:gridCol w:w="2280"/>
            <w:gridCol w:w="7305"/>
          </w:tblGrid>
        </w:tblGridChange>
      </w:tblGrid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Il/La sottoscritto/a</w:t>
            </w:r>
            <w:r w:rsidDel="00000000" w:rsidR="00000000" w:rsidRPr="00000000">
              <w:rPr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Nato/a a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Residente in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Recapito (telefono/email…)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Modalità di risposta</w:t>
            </w:r>
          </w:p>
        </w:tc>
        <w:tc>
          <w:tcPr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esercita con la presente richiesta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 </w:t>
      </w:r>
      <w:r w:rsidDel="00000000" w:rsidR="00000000" w:rsidRPr="00000000">
        <w:rPr>
          <w:sz w:val="20"/>
          <w:szCs w:val="20"/>
          <w:rtl w:val="0"/>
        </w:rPr>
        <w:t xml:space="preserve">nella qualità di interessato,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ovvero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qualora i dati personali siano riferiti ad un interessato deceduto</w:t>
      </w:r>
      <w:r w:rsidDel="00000000" w:rsidR="00000000" w:rsidRPr="00000000">
        <w:rPr>
          <w:sz w:val="20"/>
          <w:szCs w:val="20"/>
          <w:rtl w:val="0"/>
        </w:rPr>
        <w:t xml:space="preserve">, nella sua qualità di soggetto che agisce: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0" w:right="0" w:firstLine="426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per un interesse proprio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 (specificare)</w:t>
      </w:r>
    </w:p>
    <w:p w:rsidR="00000000" w:rsidDel="00000000" w:rsidP="00000000" w:rsidRDefault="00000000" w:rsidRPr="00000000" w14:paraId="00000021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ind w:left="0" w:right="0" w:firstLine="426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 tutela dell’interessato, in qualità di suo mandatario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 (specificare)</w:t>
      </w:r>
    </w:p>
    <w:p w:rsidR="00000000" w:rsidDel="00000000" w:rsidP="00000000" w:rsidRDefault="00000000" w:rsidRPr="00000000" w14:paraId="00000026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ind w:left="0" w:right="0" w:firstLine="426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per ragioni familiari meritevoli di protezione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ind w:left="0" w:right="0" w:firstLine="4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 (specificare)</w:t>
      </w:r>
    </w:p>
    <w:p w:rsidR="00000000" w:rsidDel="00000000" w:rsidP="00000000" w:rsidRDefault="00000000" w:rsidRPr="00000000" w14:paraId="0000002B">
      <w:pPr>
        <w:spacing w:after="0" w:before="0" w:lineRule="auto"/>
        <w:ind w:left="0" w:right="0" w:firstLine="426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 seguenti diritti di cui agli artt. 15-22 del Regolamento (UE) 679/2016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0"/>
          <w:szCs w:val="20"/>
          <w:rtl w:val="0"/>
        </w:rPr>
        <w:t xml:space="preserve">, ed in particolare: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Accesso ai dati personali</w:t>
            </w:r>
          </w:p>
        </w:tc>
      </w:tr>
      <w:tr>
        <w:trPr>
          <w:trHeight w:val="296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ffffff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(art. 15 del Regolamento UE 679/2016)</w:t>
            </w:r>
          </w:p>
        </w:tc>
      </w:tr>
      <w:tr>
        <w:trPr>
          <w:trHeight w:val="2404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425" w:right="0" w:hanging="425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chiede conferma che sia o meno in corso un trattamento di dati personali che lo riguardano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 caso di conferma, chiede di ottenere l'accesso a tali dati, una copia degli stessi, e tutte le informazioni previste alle lettere da a) a h) dell’art. 15, paragrafo 1, del Regolamento (UE) 2016/679, e in particolare;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le finalità del trattamento;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le categorie di dati personali trattate;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destinatari o le categorie di destinatari a cui i dati personali sono stati o saranno comunicati, in particolare se destinatari di paesi terzi o organizzazioni internazionali;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il periodo di conservazione dei dati personali previsto oppure, se non è possibile, i criteri utilizzati per determinare tale periodo;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l’origine dei dati (ovvero il soggetto o la specifica fonte dalla quale essi sono stati acquisiti);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l'esistenza di un processo decisionale automatizzato, compresa la profilazione, e le informazioni significative sulla logica utilizzata, nonché l'importanza e le conseguenze previste di tale trattamento per l'interessato.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(indicare qualsivoglia elemento utile ad identificare il trattamento cui si fa riferimento ai fini della più corretta e rapida gestione della richiesta)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(barrare solo le caselle che interessano)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Richiesta di intervento sui dati</w:t>
            </w:r>
          </w:p>
        </w:tc>
      </w:tr>
      <w:tr>
        <w:trPr>
          <w:trHeight w:val="1418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(artt. 16-18 del Regolamento UE 679/2016)</w:t>
            </w:r>
          </w:p>
          <w:p w:rsidR="00000000" w:rsidDel="00000000" w:rsidP="00000000" w:rsidRDefault="00000000" w:rsidRPr="00000000" w14:paraId="00000042">
            <w:pPr>
              <w:spacing w:after="16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chiede di effettuare le seguenti operazioni:</w:t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rettificazione e/o aggiornamento dei dati (art. 16 del Regolamento (UE) 2016/679)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cancellazione dei dati (art. 17, paragrafo 1, del Regolamento (UE) 2016/679), per i seguenti motivi: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nei casi previsti all’art. 17, paragrafo 2, del Regolamento (UE) 2016/679, l’attestazione che il titolare ha informato altri titolari di trattamento della richiesta dell’interessato di cancellare link, copie o riproduzioni dei suoi dati personali;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60" w:before="12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limitazione del trattamento (art. 18) per i seguenti motivi: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contesta l’esattezza dei dati personali;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il trattamento dei dati è illecito;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dati sono necessari all’interessato per l’accertamento, l’esercizio o la difesa di un diritto in sede giudiziaria;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l’interessato si è opposto al trattamento dei dati ai sensi dell’art. 21, paragrafo 1, del Regolamento (UE) 2016/679.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presente richiesta riguarda: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(indicare i dati personali, le categorie di dati o il trattamento cui si fa riferimento)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(barrare solo le caselle che interessano)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Portabilità dei dati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8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(art. 20 del Regolamento UE 679/2016)</w:t>
            </w:r>
          </w:p>
          <w:p w:rsidR="00000000" w:rsidDel="00000000" w:rsidP="00000000" w:rsidRDefault="00000000" w:rsidRPr="00000000" w14:paraId="00000058">
            <w:pPr>
              <w:spacing w:after="160" w:before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riferimento a tutti i dati personali forniti al titolare, chiede di:</w:t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ricevere tali dati in un formato strutturato, di uso comune e leggibile da dispositivo automatico;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trasmettere direttamente al seguente diverso titolare del trattamento 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(specificare i riferimenti identificativi e di contatto del titolare: ………………..)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tutti i dati personali forniti al titolare;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left="284" w:right="0" w:firstLine="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un sottoinsieme di tali dati, ovvero: 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284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284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284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presente richiesta riguarda: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(indicare i dati personali, le categorie di dati o il trattamento cui si fa riferimento)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(barrare solo le caselle che interessano)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1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trHeight w:val="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Opposizione al trattamento</w:t>
            </w:r>
          </w:p>
        </w:tc>
      </w:tr>
      <w:tr>
        <w:trPr>
          <w:trHeight w:val="20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ffffff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(art. 21, par. 1 del Regolamento UE 679/2016)</w:t>
            </w:r>
          </w:p>
        </w:tc>
      </w:tr>
      <w:tr>
        <w:trPr>
          <w:trHeight w:val="20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160" w:before="12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 oppone al trattamento dei suoi dati personali ai sensi dell’art. 6, paragrafo 1, lettera e) o lettera f), per i seguenti motivi legati alla sua situazione particolare: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1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trHeight w:val="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Opposizione al trattamento per fini di marketing diretto</w:t>
            </w:r>
          </w:p>
        </w:tc>
      </w:tr>
      <w:tr>
        <w:trPr>
          <w:trHeight w:val="20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ffffff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(art. 21, par. 2 del Regolamento UE 679/2016)</w:t>
            </w:r>
          </w:p>
        </w:tc>
      </w:tr>
      <w:tr>
        <w:trPr>
          <w:trHeight w:val="20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160" w:before="12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 oppone al trattamento dei dati effettuato a fini di invio di materiale pubblicitario o di vendita diretta o per il compimento di ricerche di mercato o di comunicazione commerciale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sottoscritto:</w:t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</w:t>
      </w:r>
      <w:r w:rsidDel="00000000" w:rsidR="00000000" w:rsidRPr="00000000">
        <w:rPr>
          <w:sz w:val="20"/>
          <w:szCs w:val="20"/>
          <w:rtl w:val="0"/>
        </w:rPr>
        <w:t xml:space="preserve"> chiede di essere informato, ai sensi dell’art. 12, paragrafo 4 del Regolamento UE 679/2016, al più tardi entro un mese dal ricevimento della presente richiesta, degli eventuali motivi che impediscono al titolare di fornire le informazioni o svolgere le operazioni richieste.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120"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◻</w:t>
      </w:r>
      <w:r w:rsidDel="00000000" w:rsidR="00000000" w:rsidRPr="00000000">
        <w:rPr>
          <w:sz w:val="20"/>
          <w:szCs w:val="20"/>
          <w:rtl w:val="0"/>
        </w:rPr>
        <w:t xml:space="preserve"> chiede, in particolare, di essere informato della sussistenza di eventuali condizioni che impediscono al titolare di identificarlo come interessato, ai sensi dell’art. 11, paragrafo 2, del Regolamento UE 679/2016.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1.0" w:type="dxa"/>
        <w:jc w:val="left"/>
        <w:tblInd w:w="-113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trHeight w:val="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Eventuali precisazioni</w:t>
            </w:r>
          </w:p>
        </w:tc>
      </w:tr>
      <w:tr>
        <w:trPr>
          <w:trHeight w:val="20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ffffff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</w:tc>
      </w:tr>
      <w:tr>
        <w:trPr>
          <w:trHeight w:val="879" w:hRule="atLeast"/>
        </w:trPr>
        <w:tc>
          <w:tcPr>
            <w:tcBorders>
              <w:top w:color="ffffff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0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2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(fornire eventuali spiegazioni utili o indicare eventuali documenti allegati)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 e firma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  <w:sectPr>
          <w:headerReference r:id="rId7" w:type="default"/>
          <w:pgSz w:h="16838" w:w="11906"/>
          <w:pgMar w:bottom="1134" w:top="1418" w:left="1134" w:right="1134" w:header="0" w:footer="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765" w:top="1135" w:left="1134" w:right="99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Allegare copia di un documento di riconoscimento, ovvero sottoscrivere la richiesta con la firma digitale.</w:t>
      </w:r>
    </w:p>
  </w:footnote>
  <w:footnote w:id="1"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N.B.: Nel caso di persona deceduta i diritti sono quelli che riguardano i dati personali di quest’ultima.  </w:t>
      </w:r>
    </w:p>
  </w:footnote>
  <w:footnote w:id="2"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approfondimenti: Linee-guida sul diritto alla "portabilità dei dati" - WP242, adottate dal Gruppo di lavoro Art. 29, disponibili in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www.garanteprivacy.it/regolamentoue/portabilita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/>
      <w:drawing>
        <wp:inline distB="0" distT="0" distL="0" distR="0">
          <wp:extent cx="6120765" cy="8972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" l="-1" r="-1" t="-9"/>
                  <a:stretch>
                    <a:fillRect/>
                  </a:stretch>
                </pic:blipFill>
                <pic:spPr>
                  <a:xfrm>
                    <a:off x="0" y="0"/>
                    <a:ext cx="6120765" cy="897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it-IT"/>
      </w:rPr>
    </w:rPrDefault>
    <w:pPrDefault>
      <w:pPr>
        <w:ind w:left="113" w:right="113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37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